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9907" w14:textId="669E2376" w:rsidR="00C66C11" w:rsidRPr="00D47B72" w:rsidRDefault="000C7112" w:rsidP="000C7112">
      <w:pPr>
        <w:pStyle w:val="KeinLeerraum"/>
        <w:ind w:left="1416" w:firstLine="708"/>
        <w:rPr>
          <w:lang w:val="en-US"/>
        </w:rPr>
      </w:pPr>
      <w:r>
        <w:rPr>
          <w:noProof/>
        </w:rPr>
        <w:drawing>
          <wp:anchor distT="0" distB="0" distL="114300" distR="114300" simplePos="0" relativeHeight="251658240" behindDoc="1" locked="0" layoutInCell="1" allowOverlap="1" wp14:anchorId="203D9C21" wp14:editId="724ECDD0">
            <wp:simplePos x="0" y="0"/>
            <wp:positionH relativeFrom="column">
              <wp:posOffset>85725</wp:posOffset>
            </wp:positionH>
            <wp:positionV relativeFrom="paragraph">
              <wp:posOffset>-300355</wp:posOffset>
            </wp:positionV>
            <wp:extent cx="1414462" cy="141446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4462" cy="1414462"/>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D47B72" w:rsidRPr="00D47B72">
        <w:rPr>
          <w:lang w:val="en-US"/>
        </w:rPr>
        <w:t>Stichting</w:t>
      </w:r>
      <w:proofErr w:type="spellEnd"/>
      <w:r w:rsidR="00D47B72" w:rsidRPr="00D47B72">
        <w:rPr>
          <w:lang w:val="en-US"/>
        </w:rPr>
        <w:t xml:space="preserve">/Foundation </w:t>
      </w:r>
      <w:r w:rsidR="00D47B72" w:rsidRPr="00D47B72">
        <w:rPr>
          <w:b/>
          <w:bCs/>
          <w:lang w:val="en-US"/>
        </w:rPr>
        <w:t>FRONT-LEX</w:t>
      </w:r>
      <w:r w:rsidR="00B34EC4">
        <w:rPr>
          <w:b/>
          <w:bCs/>
          <w:lang w:val="en-US"/>
        </w:rPr>
        <w:t xml:space="preserve"> (Asylum and Migration Tribunal)</w:t>
      </w:r>
    </w:p>
    <w:p w14:paraId="79C43FC8" w14:textId="23BE2DA0" w:rsidR="00D47B72" w:rsidRPr="00B870AA" w:rsidRDefault="007251F1" w:rsidP="000C7112">
      <w:pPr>
        <w:pStyle w:val="KeinLeerraum"/>
        <w:ind w:left="1416" w:firstLine="708"/>
        <w:rPr>
          <w:lang w:val="nl-NL"/>
        </w:rPr>
      </w:pPr>
      <w:r>
        <w:rPr>
          <w:lang w:val="nl-NL"/>
        </w:rPr>
        <w:t>Amerbos 528</w:t>
      </w:r>
    </w:p>
    <w:p w14:paraId="5D150B64" w14:textId="21BF350A" w:rsidR="00D47B72" w:rsidRPr="00D47B72" w:rsidRDefault="00D47B72" w:rsidP="000C7112">
      <w:pPr>
        <w:pStyle w:val="KeinLeerraum"/>
        <w:ind w:left="1416" w:firstLine="708"/>
        <w:rPr>
          <w:lang w:val="nl-NL"/>
        </w:rPr>
      </w:pPr>
      <w:r w:rsidRPr="00D47B72">
        <w:rPr>
          <w:lang w:val="nl-NL"/>
        </w:rPr>
        <w:t>NL-10</w:t>
      </w:r>
      <w:r w:rsidR="007251F1">
        <w:rPr>
          <w:lang w:val="nl-NL"/>
        </w:rPr>
        <w:t>25 XT</w:t>
      </w:r>
      <w:r w:rsidRPr="00D47B72">
        <w:rPr>
          <w:lang w:val="nl-NL"/>
        </w:rPr>
        <w:t xml:space="preserve"> Amsterdam</w:t>
      </w:r>
    </w:p>
    <w:p w14:paraId="3D0716B2" w14:textId="156D7F57" w:rsidR="00D47B72" w:rsidRPr="00B870AA" w:rsidRDefault="00D47B72" w:rsidP="000C7112">
      <w:pPr>
        <w:pStyle w:val="KeinLeerraum"/>
        <w:ind w:left="1416" w:firstLine="708"/>
        <w:rPr>
          <w:lang w:val="nl-NL"/>
        </w:rPr>
      </w:pPr>
      <w:r w:rsidRPr="00B870AA">
        <w:rPr>
          <w:lang w:val="nl-NL"/>
        </w:rPr>
        <w:t>Tel.:+31-6-28 45 17 62</w:t>
      </w:r>
    </w:p>
    <w:p w14:paraId="2D1C180B" w14:textId="4EB43181" w:rsidR="00D47B72" w:rsidRPr="00B870AA" w:rsidRDefault="007251F1" w:rsidP="000C7112">
      <w:pPr>
        <w:pStyle w:val="KeinLeerraum"/>
        <w:ind w:left="1416" w:firstLine="708"/>
        <w:rPr>
          <w:rStyle w:val="Hyperlink"/>
          <w:color w:val="000000" w:themeColor="text1"/>
          <w:u w:val="none"/>
          <w:lang w:val="nl-NL"/>
        </w:rPr>
      </w:pPr>
      <w:hyperlink r:id="rId6" w:history="1">
        <w:r w:rsidR="000C7112" w:rsidRPr="00B870AA">
          <w:rPr>
            <w:rStyle w:val="Hyperlink"/>
            <w:color w:val="000000" w:themeColor="text1"/>
            <w:u w:val="none"/>
            <w:lang w:val="nl-NL"/>
          </w:rPr>
          <w:t>www.front-lex.eu</w:t>
        </w:r>
      </w:hyperlink>
      <w:r w:rsidR="00D47B72" w:rsidRPr="00B870AA">
        <w:rPr>
          <w:color w:val="000000" w:themeColor="text1"/>
          <w:lang w:val="nl-NL"/>
        </w:rPr>
        <w:t>,</w:t>
      </w:r>
      <w:r w:rsidR="00D47B72" w:rsidRPr="00B870AA">
        <w:rPr>
          <w:lang w:val="nl-NL"/>
        </w:rPr>
        <w:t xml:space="preserve"> </w:t>
      </w:r>
      <w:hyperlink r:id="rId7" w:history="1">
        <w:r w:rsidR="00EB10C4" w:rsidRPr="00B870AA">
          <w:rPr>
            <w:rStyle w:val="Hyperlink"/>
            <w:color w:val="000000" w:themeColor="text1"/>
            <w:u w:val="none"/>
            <w:lang w:val="nl-NL"/>
          </w:rPr>
          <w:t>Info@front-lex.eu</w:t>
        </w:r>
      </w:hyperlink>
    </w:p>
    <w:p w14:paraId="71DC0477" w14:textId="20A44AEF" w:rsidR="00B870AA" w:rsidRDefault="00B870AA" w:rsidP="000C7112">
      <w:pPr>
        <w:pStyle w:val="KeinLeerraum"/>
        <w:ind w:left="1416" w:firstLine="708"/>
        <w:rPr>
          <w:rStyle w:val="Hyperlink"/>
          <w:color w:val="000000" w:themeColor="text1"/>
          <w:u w:val="none"/>
          <w:lang w:val="nl-NL"/>
        </w:rPr>
      </w:pPr>
    </w:p>
    <w:p w14:paraId="0B8560D8" w14:textId="77777777" w:rsidR="00937E7B" w:rsidRDefault="00B870AA" w:rsidP="00B870AA">
      <w:pPr>
        <w:pStyle w:val="KeinLeerraum"/>
        <w:ind w:left="1416" w:hanging="1416"/>
        <w:rPr>
          <w:rStyle w:val="Hyperlink"/>
          <w:color w:val="000000" w:themeColor="text1"/>
          <w:u w:val="none"/>
          <w:lang w:val="nl-NL"/>
        </w:rPr>
      </w:pPr>
      <w:r>
        <w:rPr>
          <w:rStyle w:val="Hyperlink"/>
          <w:color w:val="000000" w:themeColor="text1"/>
          <w:u w:val="none"/>
          <w:lang w:val="nl-NL"/>
        </w:rPr>
        <w:tab/>
      </w:r>
      <w:r>
        <w:rPr>
          <w:rStyle w:val="Hyperlink"/>
          <w:color w:val="000000" w:themeColor="text1"/>
          <w:u w:val="none"/>
          <w:lang w:val="nl-NL"/>
        </w:rPr>
        <w:tab/>
      </w:r>
      <w:r>
        <w:rPr>
          <w:rStyle w:val="Hyperlink"/>
          <w:color w:val="000000" w:themeColor="text1"/>
          <w:u w:val="none"/>
          <w:lang w:val="nl-NL"/>
        </w:rPr>
        <w:tab/>
      </w:r>
      <w:r>
        <w:rPr>
          <w:rStyle w:val="Hyperlink"/>
          <w:color w:val="000000" w:themeColor="text1"/>
          <w:u w:val="none"/>
          <w:lang w:val="nl-NL"/>
        </w:rPr>
        <w:tab/>
      </w:r>
      <w:r>
        <w:rPr>
          <w:rStyle w:val="Hyperlink"/>
          <w:color w:val="000000" w:themeColor="text1"/>
          <w:u w:val="none"/>
          <w:lang w:val="nl-NL"/>
        </w:rPr>
        <w:tab/>
      </w:r>
      <w:r>
        <w:rPr>
          <w:rStyle w:val="Hyperlink"/>
          <w:color w:val="000000" w:themeColor="text1"/>
          <w:u w:val="none"/>
          <w:lang w:val="nl-NL"/>
        </w:rPr>
        <w:tab/>
      </w:r>
    </w:p>
    <w:p w14:paraId="59DB767C" w14:textId="393D9B8E" w:rsidR="00B870AA" w:rsidRDefault="00B870AA" w:rsidP="00937E7B">
      <w:pPr>
        <w:pStyle w:val="KeinLeerraum"/>
        <w:ind w:left="4956" w:firstLine="708"/>
        <w:rPr>
          <w:rStyle w:val="Hyperlink"/>
          <w:color w:val="000000" w:themeColor="text1"/>
          <w:u w:val="none"/>
          <w:lang w:val="nl-NL"/>
        </w:rPr>
      </w:pPr>
      <w:r>
        <w:rPr>
          <w:rStyle w:val="Hyperlink"/>
          <w:color w:val="000000" w:themeColor="text1"/>
          <w:u w:val="none"/>
          <w:lang w:val="nl-NL"/>
        </w:rPr>
        <w:t>Amsterdam, 2</w:t>
      </w:r>
      <w:r w:rsidR="001C5056">
        <w:rPr>
          <w:rStyle w:val="Hyperlink"/>
          <w:color w:val="000000" w:themeColor="text1"/>
          <w:u w:val="none"/>
          <w:lang w:val="nl-NL"/>
        </w:rPr>
        <w:t>4</w:t>
      </w:r>
      <w:r>
        <w:rPr>
          <w:rStyle w:val="Hyperlink"/>
          <w:color w:val="000000" w:themeColor="text1"/>
          <w:u w:val="none"/>
          <w:lang w:val="nl-NL"/>
        </w:rPr>
        <w:t xml:space="preserve"> januari 202</w:t>
      </w:r>
      <w:r w:rsidR="001C5056">
        <w:rPr>
          <w:rStyle w:val="Hyperlink"/>
          <w:color w:val="000000" w:themeColor="text1"/>
          <w:u w:val="none"/>
          <w:lang w:val="nl-NL"/>
        </w:rPr>
        <w:t>2</w:t>
      </w:r>
    </w:p>
    <w:p w14:paraId="03DA5F34" w14:textId="6B83052F" w:rsidR="00B870AA" w:rsidRDefault="00B870AA" w:rsidP="00B870AA">
      <w:pPr>
        <w:pStyle w:val="KeinLeerraum"/>
        <w:ind w:left="1416" w:hanging="1416"/>
        <w:rPr>
          <w:rStyle w:val="Hyperlink"/>
          <w:color w:val="000000" w:themeColor="text1"/>
          <w:u w:val="none"/>
          <w:lang w:val="nl-NL"/>
        </w:rPr>
      </w:pPr>
    </w:p>
    <w:p w14:paraId="1C6ADE3A" w14:textId="4ADC1E2D" w:rsidR="00B870AA" w:rsidRDefault="00B870AA" w:rsidP="00B870AA">
      <w:pPr>
        <w:pStyle w:val="KeinLeerraum"/>
        <w:ind w:left="1416" w:hanging="1416"/>
        <w:rPr>
          <w:rStyle w:val="Hyperlink"/>
          <w:color w:val="000000" w:themeColor="text1"/>
          <w:u w:val="none"/>
          <w:lang w:val="nl-NL"/>
        </w:rPr>
      </w:pPr>
    </w:p>
    <w:p w14:paraId="3EB03E09" w14:textId="77777777" w:rsidR="00F00F3E" w:rsidRDefault="00F00F3E" w:rsidP="00B870AA">
      <w:pPr>
        <w:pStyle w:val="KeinLeerraum"/>
        <w:ind w:left="1416" w:hanging="1416"/>
        <w:jc w:val="center"/>
        <w:rPr>
          <w:rStyle w:val="Hyperlink"/>
          <w:b/>
          <w:bCs/>
          <w:color w:val="000000" w:themeColor="text1"/>
          <w:sz w:val="40"/>
          <w:szCs w:val="40"/>
          <w:u w:val="none"/>
          <w:lang w:val="nl-NL"/>
        </w:rPr>
      </w:pPr>
    </w:p>
    <w:p w14:paraId="13ED14B5" w14:textId="77777777" w:rsidR="00937E7B" w:rsidRDefault="00937E7B" w:rsidP="00B870AA">
      <w:pPr>
        <w:pStyle w:val="KeinLeerraum"/>
        <w:ind w:left="1416" w:hanging="1416"/>
        <w:jc w:val="center"/>
        <w:rPr>
          <w:rStyle w:val="Hyperlink"/>
          <w:b/>
          <w:bCs/>
          <w:color w:val="000000" w:themeColor="text1"/>
          <w:sz w:val="40"/>
          <w:szCs w:val="40"/>
          <w:u w:val="none"/>
          <w:lang w:val="nl-NL"/>
        </w:rPr>
      </w:pPr>
    </w:p>
    <w:p w14:paraId="798332B7" w14:textId="77777777" w:rsidR="00937E7B" w:rsidRDefault="00937E7B" w:rsidP="00B870AA">
      <w:pPr>
        <w:pStyle w:val="KeinLeerraum"/>
        <w:ind w:left="1416" w:hanging="1416"/>
        <w:jc w:val="center"/>
        <w:rPr>
          <w:rStyle w:val="Hyperlink"/>
          <w:b/>
          <w:bCs/>
          <w:color w:val="000000" w:themeColor="text1"/>
          <w:sz w:val="40"/>
          <w:szCs w:val="40"/>
          <w:u w:val="none"/>
          <w:lang w:val="nl-NL"/>
        </w:rPr>
      </w:pPr>
    </w:p>
    <w:p w14:paraId="5634E589" w14:textId="3F6275D5" w:rsidR="00B870AA" w:rsidRDefault="00B870AA" w:rsidP="00B870AA">
      <w:pPr>
        <w:pStyle w:val="KeinLeerraum"/>
        <w:ind w:left="1416" w:hanging="1416"/>
        <w:jc w:val="center"/>
        <w:rPr>
          <w:rStyle w:val="Hyperlink"/>
          <w:b/>
          <w:bCs/>
          <w:color w:val="000000" w:themeColor="text1"/>
          <w:sz w:val="40"/>
          <w:szCs w:val="40"/>
          <w:u w:val="none"/>
          <w:lang w:val="nl-NL"/>
        </w:rPr>
      </w:pPr>
      <w:r w:rsidRPr="00B870AA">
        <w:rPr>
          <w:rStyle w:val="Hyperlink"/>
          <w:b/>
          <w:bCs/>
          <w:color w:val="000000" w:themeColor="text1"/>
          <w:sz w:val="40"/>
          <w:szCs w:val="40"/>
          <w:u w:val="none"/>
          <w:lang w:val="nl-NL"/>
        </w:rPr>
        <w:t>Jaarverslag</w:t>
      </w:r>
      <w:r>
        <w:rPr>
          <w:rStyle w:val="Hyperlink"/>
          <w:b/>
          <w:bCs/>
          <w:color w:val="000000" w:themeColor="text1"/>
          <w:sz w:val="40"/>
          <w:szCs w:val="40"/>
          <w:u w:val="none"/>
          <w:lang w:val="nl-NL"/>
        </w:rPr>
        <w:t xml:space="preserve"> 202</w:t>
      </w:r>
      <w:r w:rsidR="001C5056">
        <w:rPr>
          <w:rStyle w:val="Hyperlink"/>
          <w:b/>
          <w:bCs/>
          <w:color w:val="000000" w:themeColor="text1"/>
          <w:sz w:val="40"/>
          <w:szCs w:val="40"/>
          <w:u w:val="none"/>
          <w:lang w:val="nl-NL"/>
        </w:rPr>
        <w:t>1</w:t>
      </w:r>
      <w:r>
        <w:rPr>
          <w:rStyle w:val="Hyperlink"/>
          <w:b/>
          <w:bCs/>
          <w:color w:val="000000" w:themeColor="text1"/>
          <w:sz w:val="40"/>
          <w:szCs w:val="40"/>
          <w:u w:val="none"/>
          <w:lang w:val="nl-NL"/>
        </w:rPr>
        <w:t>:</w:t>
      </w:r>
    </w:p>
    <w:p w14:paraId="3F4F44DF" w14:textId="77777777" w:rsidR="007251F1" w:rsidRDefault="007251F1" w:rsidP="00B870AA">
      <w:pPr>
        <w:pStyle w:val="KeinLeerraum"/>
        <w:ind w:left="1416" w:hanging="1416"/>
        <w:jc w:val="center"/>
        <w:rPr>
          <w:rStyle w:val="Hyperlink"/>
          <w:b/>
          <w:bCs/>
          <w:color w:val="000000" w:themeColor="text1"/>
          <w:sz w:val="40"/>
          <w:szCs w:val="40"/>
          <w:u w:val="none"/>
          <w:lang w:val="nl-NL"/>
        </w:rPr>
      </w:pPr>
    </w:p>
    <w:p w14:paraId="22255D71" w14:textId="77777777" w:rsidR="00F00F3E" w:rsidRDefault="00F00F3E" w:rsidP="00B870AA">
      <w:pPr>
        <w:autoSpaceDE w:val="0"/>
        <w:autoSpaceDN w:val="0"/>
        <w:adjustRightInd w:val="0"/>
        <w:spacing w:after="0" w:line="240" w:lineRule="auto"/>
        <w:rPr>
          <w:rFonts w:cs="Meta-Roman"/>
          <w:lang w:val="nl-NL"/>
        </w:rPr>
      </w:pPr>
    </w:p>
    <w:p w14:paraId="2F6288ED" w14:textId="0E756647" w:rsidR="003C1A5D" w:rsidRDefault="003C1A5D" w:rsidP="003C1A5D">
      <w:pPr>
        <w:pStyle w:val="Listenabsatz"/>
        <w:autoSpaceDE w:val="0"/>
        <w:autoSpaceDN w:val="0"/>
        <w:adjustRightInd w:val="0"/>
        <w:spacing w:after="0" w:line="240" w:lineRule="auto"/>
        <w:ind w:left="142"/>
        <w:rPr>
          <w:rStyle w:val="Hyperlink"/>
          <w:rFonts w:cs="Meta-Roman"/>
          <w:color w:val="auto"/>
          <w:u w:val="none"/>
          <w:lang w:val="nl-NL"/>
        </w:rPr>
      </w:pPr>
      <w:r w:rsidRPr="003C1A5D">
        <w:rPr>
          <w:rStyle w:val="Hyperlink"/>
          <w:rFonts w:cs="Meta-Roman"/>
          <w:color w:val="auto"/>
          <w:u w:val="none"/>
          <w:lang w:val="nl-NL"/>
        </w:rPr>
        <w:t xml:space="preserve">In 2021 hebben wij besloten </w:t>
      </w:r>
      <w:r>
        <w:rPr>
          <w:rStyle w:val="Hyperlink"/>
          <w:rFonts w:cs="Meta-Roman"/>
          <w:color w:val="auto"/>
          <w:u w:val="none"/>
          <w:lang w:val="nl-NL"/>
        </w:rPr>
        <w:t xml:space="preserve">te </w:t>
      </w:r>
      <w:r w:rsidRPr="003C1A5D">
        <w:rPr>
          <w:rStyle w:val="Hyperlink"/>
          <w:rFonts w:cs="Meta-Roman"/>
          <w:color w:val="auto"/>
          <w:u w:val="none"/>
          <w:lang w:val="nl-NL"/>
        </w:rPr>
        <w:t>samen</w:t>
      </w:r>
      <w:r>
        <w:rPr>
          <w:rStyle w:val="Hyperlink"/>
          <w:rFonts w:cs="Meta-Roman"/>
          <w:color w:val="auto"/>
          <w:u w:val="none"/>
          <w:lang w:val="nl-NL"/>
        </w:rPr>
        <w:t xml:space="preserve">werking met de </w:t>
      </w:r>
      <w:r w:rsidRPr="003C1A5D">
        <w:rPr>
          <w:rStyle w:val="Hyperlink"/>
          <w:rFonts w:cs="Meta-Roman"/>
          <w:color w:val="auto"/>
          <w:u w:val="none"/>
          <w:lang w:val="nl-NL"/>
        </w:rPr>
        <w:t xml:space="preserve">twee advocaten, Omer Shatz en Iftach Cohen, </w:t>
      </w:r>
      <w:r>
        <w:rPr>
          <w:rStyle w:val="Hyperlink"/>
          <w:rFonts w:cs="Meta-Roman"/>
          <w:color w:val="auto"/>
          <w:u w:val="none"/>
          <w:lang w:val="nl-NL"/>
        </w:rPr>
        <w:t xml:space="preserve">welke in 2019 begonnen was, te versterken </w:t>
      </w:r>
      <w:r w:rsidRPr="003C1A5D">
        <w:rPr>
          <w:rStyle w:val="Hyperlink"/>
          <w:rFonts w:cs="Meta-Roman"/>
          <w:color w:val="auto"/>
          <w:u w:val="none"/>
          <w:lang w:val="nl-NL"/>
        </w:rPr>
        <w:t xml:space="preserve">om echte rechtszaken aan te spannen voor gewone rechtbanken, parallel aan de voorbereiding van het Tribunaal. Een eerste rechtszaak was die tegen het grensagentschap Frontex voor het Hof van Justitie in Luxemburg wegens illegale push-backs. De eerste rechtszaak tegen Frontex sinds zijn 17-jarig bestaan. De reactie was een navenant grote media-echo. </w:t>
      </w:r>
    </w:p>
    <w:p w14:paraId="48E15DED" w14:textId="77777777" w:rsidR="00937E7B" w:rsidRPr="003C1A5D" w:rsidRDefault="00937E7B" w:rsidP="003C1A5D">
      <w:pPr>
        <w:pStyle w:val="Listenabsatz"/>
        <w:autoSpaceDE w:val="0"/>
        <w:autoSpaceDN w:val="0"/>
        <w:adjustRightInd w:val="0"/>
        <w:spacing w:after="0" w:line="240" w:lineRule="auto"/>
        <w:ind w:left="142"/>
        <w:rPr>
          <w:rStyle w:val="Hyperlink"/>
          <w:rFonts w:cs="Meta-Roman"/>
          <w:color w:val="auto"/>
          <w:u w:val="none"/>
          <w:lang w:val="nl-NL"/>
        </w:rPr>
      </w:pPr>
    </w:p>
    <w:p w14:paraId="722BBD9E" w14:textId="08DD266A" w:rsidR="003C1A5D" w:rsidRDefault="003C1A5D" w:rsidP="003C1A5D">
      <w:pPr>
        <w:pStyle w:val="Listenabsatz"/>
        <w:autoSpaceDE w:val="0"/>
        <w:autoSpaceDN w:val="0"/>
        <w:adjustRightInd w:val="0"/>
        <w:spacing w:after="0" w:line="240" w:lineRule="auto"/>
        <w:ind w:left="142"/>
        <w:rPr>
          <w:rStyle w:val="Hyperlink"/>
          <w:rFonts w:cs="Meta-Roman"/>
          <w:color w:val="auto"/>
          <w:u w:val="none"/>
          <w:lang w:val="nl-NL"/>
        </w:rPr>
      </w:pPr>
      <w:r w:rsidRPr="003C1A5D">
        <w:rPr>
          <w:rStyle w:val="Hyperlink"/>
          <w:rFonts w:cs="Meta-Roman"/>
          <w:color w:val="auto"/>
          <w:u w:val="none"/>
          <w:lang w:val="nl-NL"/>
        </w:rPr>
        <w:t>Voor ons was dit ook een reden om onze stichting front-LEX te hernoemen. Van nu af aan was er een onafhankelijke juridische afdeling onder leiding van Omer Schatz met een jaarlijks budget van ongeveer 120.000 euro.</w:t>
      </w:r>
    </w:p>
    <w:p w14:paraId="271777C4" w14:textId="77777777" w:rsidR="00937E7B" w:rsidRPr="003C1A5D" w:rsidRDefault="00937E7B" w:rsidP="003C1A5D">
      <w:pPr>
        <w:pStyle w:val="Listenabsatz"/>
        <w:autoSpaceDE w:val="0"/>
        <w:autoSpaceDN w:val="0"/>
        <w:adjustRightInd w:val="0"/>
        <w:spacing w:after="0" w:line="240" w:lineRule="auto"/>
        <w:ind w:left="142"/>
        <w:rPr>
          <w:rStyle w:val="Hyperlink"/>
          <w:rFonts w:cs="Meta-Roman"/>
          <w:color w:val="auto"/>
          <w:u w:val="none"/>
          <w:lang w:val="nl-NL"/>
        </w:rPr>
      </w:pPr>
    </w:p>
    <w:p w14:paraId="13164838" w14:textId="4A5A6A14" w:rsidR="003C1A5D" w:rsidRDefault="003C1A5D" w:rsidP="003C1A5D">
      <w:pPr>
        <w:pStyle w:val="Listenabsatz"/>
        <w:autoSpaceDE w:val="0"/>
        <w:autoSpaceDN w:val="0"/>
        <w:adjustRightInd w:val="0"/>
        <w:spacing w:after="0" w:line="240" w:lineRule="auto"/>
        <w:ind w:left="142"/>
        <w:rPr>
          <w:rStyle w:val="Hyperlink"/>
          <w:rFonts w:cs="Meta-Roman"/>
          <w:color w:val="auto"/>
          <w:u w:val="none"/>
          <w:lang w:val="nl-NL"/>
        </w:rPr>
      </w:pPr>
      <w:r w:rsidRPr="003C1A5D">
        <w:rPr>
          <w:rStyle w:val="Hyperlink"/>
          <w:rFonts w:cs="Meta-Roman"/>
          <w:color w:val="auto"/>
          <w:u w:val="none"/>
          <w:lang w:val="nl-NL"/>
        </w:rPr>
        <w:t xml:space="preserve">In mei 2021 hebben Victor de Jong en Esther van Elmeren hun functies als voorzitter en secretaris neergelegd wegens andere verplichtingen. Zij werden vervangen door de huidige voorzitter Christiane Lüst uit München en Marie-Claude Barbier uit Allschwil, die de functie van secretaris op zich nam. </w:t>
      </w:r>
    </w:p>
    <w:p w14:paraId="09A44CDF" w14:textId="77777777" w:rsidR="00937E7B" w:rsidRPr="003C1A5D" w:rsidRDefault="00937E7B" w:rsidP="003C1A5D">
      <w:pPr>
        <w:pStyle w:val="Listenabsatz"/>
        <w:autoSpaceDE w:val="0"/>
        <w:autoSpaceDN w:val="0"/>
        <w:adjustRightInd w:val="0"/>
        <w:spacing w:after="0" w:line="240" w:lineRule="auto"/>
        <w:ind w:left="142"/>
        <w:rPr>
          <w:rStyle w:val="Hyperlink"/>
          <w:rFonts w:cs="Meta-Roman"/>
          <w:color w:val="auto"/>
          <w:u w:val="none"/>
          <w:lang w:val="nl-NL"/>
        </w:rPr>
      </w:pPr>
    </w:p>
    <w:p w14:paraId="58DD3C85" w14:textId="77777777" w:rsidR="003C1A5D" w:rsidRPr="003C1A5D" w:rsidRDefault="003C1A5D" w:rsidP="003C1A5D">
      <w:pPr>
        <w:pStyle w:val="Listenabsatz"/>
        <w:autoSpaceDE w:val="0"/>
        <w:autoSpaceDN w:val="0"/>
        <w:adjustRightInd w:val="0"/>
        <w:spacing w:after="0" w:line="240" w:lineRule="auto"/>
        <w:ind w:left="142"/>
        <w:rPr>
          <w:rStyle w:val="Hyperlink"/>
          <w:rFonts w:cs="Meta-Roman"/>
          <w:color w:val="auto"/>
          <w:u w:val="none"/>
          <w:lang w:val="nl-NL"/>
        </w:rPr>
      </w:pPr>
      <w:r w:rsidRPr="003C1A5D">
        <w:rPr>
          <w:rStyle w:val="Hyperlink"/>
          <w:rFonts w:cs="Meta-Roman"/>
          <w:color w:val="auto"/>
          <w:u w:val="none"/>
          <w:lang w:val="nl-NL"/>
        </w:rPr>
        <w:t>Onze werkzaamheden voor het Tribunaal concentreerden zich nu op het vaststellen van de tenlasteleggingen voor personen uit Zwitserland, Duitsland, Oostenrijk, Frankrijk, België en Nederland die in staat van beschuldiging zullen worden gesteld.</w:t>
      </w:r>
    </w:p>
    <w:p w14:paraId="3A67B2A7" w14:textId="7F25C50C" w:rsidR="003C1A5D" w:rsidRDefault="003C1A5D" w:rsidP="003C1A5D">
      <w:pPr>
        <w:pStyle w:val="Listenabsatz"/>
        <w:autoSpaceDE w:val="0"/>
        <w:autoSpaceDN w:val="0"/>
        <w:adjustRightInd w:val="0"/>
        <w:spacing w:after="0" w:line="240" w:lineRule="auto"/>
        <w:ind w:left="142"/>
        <w:rPr>
          <w:rStyle w:val="Hyperlink"/>
          <w:rFonts w:cs="Meta-Roman"/>
          <w:color w:val="auto"/>
          <w:u w:val="none"/>
          <w:lang w:val="nl-NL"/>
        </w:rPr>
      </w:pPr>
      <w:r w:rsidRPr="003C1A5D">
        <w:rPr>
          <w:rStyle w:val="Hyperlink"/>
          <w:rFonts w:cs="Meta-Roman"/>
          <w:color w:val="auto"/>
          <w:u w:val="none"/>
          <w:lang w:val="nl-NL"/>
        </w:rPr>
        <w:t xml:space="preserve">Voorts is op verzoek van rechters uit Duitsland een statuut voor het Tribunaal opgesteld door onze advocaten uit Frankrijk. </w:t>
      </w:r>
    </w:p>
    <w:p w14:paraId="67056CD8" w14:textId="77777777" w:rsidR="00937E7B" w:rsidRPr="003C1A5D" w:rsidRDefault="00937E7B" w:rsidP="003C1A5D">
      <w:pPr>
        <w:pStyle w:val="Listenabsatz"/>
        <w:autoSpaceDE w:val="0"/>
        <w:autoSpaceDN w:val="0"/>
        <w:adjustRightInd w:val="0"/>
        <w:spacing w:after="0" w:line="240" w:lineRule="auto"/>
        <w:ind w:left="142"/>
        <w:rPr>
          <w:rStyle w:val="Hyperlink"/>
          <w:rFonts w:cs="Meta-Roman"/>
          <w:color w:val="auto"/>
          <w:u w:val="none"/>
          <w:lang w:val="nl-NL"/>
        </w:rPr>
      </w:pPr>
    </w:p>
    <w:p w14:paraId="373D7F91" w14:textId="562D94AD" w:rsidR="003C1A5D" w:rsidRDefault="003C1A5D" w:rsidP="003C1A5D">
      <w:pPr>
        <w:pStyle w:val="Listenabsatz"/>
        <w:autoSpaceDE w:val="0"/>
        <w:autoSpaceDN w:val="0"/>
        <w:adjustRightInd w:val="0"/>
        <w:spacing w:after="0" w:line="240" w:lineRule="auto"/>
        <w:ind w:left="142"/>
        <w:rPr>
          <w:rStyle w:val="Hyperlink"/>
          <w:rFonts w:cs="Meta-Roman"/>
          <w:color w:val="auto"/>
          <w:u w:val="none"/>
          <w:lang w:val="nl-NL"/>
        </w:rPr>
      </w:pPr>
      <w:r w:rsidRPr="003C1A5D">
        <w:rPr>
          <w:rStyle w:val="Hyperlink"/>
          <w:rFonts w:cs="Meta-Roman"/>
          <w:color w:val="auto"/>
          <w:u w:val="none"/>
          <w:lang w:val="nl-NL"/>
        </w:rPr>
        <w:t>Een prioriteit was het vinden van rechters, een openbare aanklager en een griffier voor het Tribunaal.</w:t>
      </w:r>
    </w:p>
    <w:p w14:paraId="2DAD9481" w14:textId="77777777" w:rsidR="00937E7B" w:rsidRPr="003C1A5D" w:rsidRDefault="00937E7B" w:rsidP="003C1A5D">
      <w:pPr>
        <w:pStyle w:val="Listenabsatz"/>
        <w:autoSpaceDE w:val="0"/>
        <w:autoSpaceDN w:val="0"/>
        <w:adjustRightInd w:val="0"/>
        <w:spacing w:after="0" w:line="240" w:lineRule="auto"/>
        <w:ind w:left="142"/>
        <w:rPr>
          <w:rStyle w:val="Hyperlink"/>
          <w:rFonts w:cs="Meta-Roman"/>
          <w:color w:val="auto"/>
          <w:u w:val="none"/>
          <w:lang w:val="nl-NL"/>
        </w:rPr>
      </w:pPr>
    </w:p>
    <w:p w14:paraId="4D53C1C8" w14:textId="7726E2AA" w:rsidR="003C1A5D" w:rsidRDefault="003C1A5D" w:rsidP="003C1A5D">
      <w:pPr>
        <w:pStyle w:val="Listenabsatz"/>
        <w:autoSpaceDE w:val="0"/>
        <w:autoSpaceDN w:val="0"/>
        <w:adjustRightInd w:val="0"/>
        <w:spacing w:after="0" w:line="240" w:lineRule="auto"/>
        <w:ind w:left="142"/>
        <w:rPr>
          <w:rStyle w:val="Hyperlink"/>
          <w:rFonts w:cs="Meta-Roman"/>
          <w:color w:val="auto"/>
          <w:u w:val="none"/>
          <w:lang w:val="nl-NL"/>
        </w:rPr>
      </w:pPr>
      <w:r w:rsidRPr="003C1A5D">
        <w:rPr>
          <w:rStyle w:val="Hyperlink"/>
          <w:rFonts w:cs="Meta-Roman"/>
          <w:color w:val="auto"/>
          <w:u w:val="none"/>
          <w:lang w:val="nl-NL"/>
        </w:rPr>
        <w:t>Naast de Sandrose Stichting uit Zwitserland, die ons vanaf het begin heeft gesteund, en kleinere donaties, ontvingen wij bijna 80.000 euro van de "Civilian Sea Rescue" Stichting en ongeveer 40.000 euro van de Open Society Foundation. Van deze middelen bleef ongeveer 100.000 euro over voor het jaar 2022.</w:t>
      </w:r>
    </w:p>
    <w:p w14:paraId="29D290BD" w14:textId="77777777" w:rsidR="00937E7B" w:rsidRPr="003C1A5D" w:rsidRDefault="00937E7B" w:rsidP="003C1A5D">
      <w:pPr>
        <w:pStyle w:val="Listenabsatz"/>
        <w:autoSpaceDE w:val="0"/>
        <w:autoSpaceDN w:val="0"/>
        <w:adjustRightInd w:val="0"/>
        <w:spacing w:after="0" w:line="240" w:lineRule="auto"/>
        <w:ind w:left="142"/>
        <w:rPr>
          <w:rStyle w:val="Hyperlink"/>
          <w:rFonts w:cs="Meta-Roman"/>
          <w:color w:val="auto"/>
          <w:u w:val="none"/>
          <w:lang w:val="nl-NL"/>
        </w:rPr>
      </w:pPr>
    </w:p>
    <w:p w14:paraId="213DE2E9" w14:textId="0E077B9A" w:rsidR="003C1A5D" w:rsidRDefault="003C1A5D" w:rsidP="003C1A5D">
      <w:pPr>
        <w:pStyle w:val="Listenabsatz"/>
        <w:autoSpaceDE w:val="0"/>
        <w:autoSpaceDN w:val="0"/>
        <w:adjustRightInd w:val="0"/>
        <w:spacing w:after="0" w:line="240" w:lineRule="auto"/>
        <w:ind w:left="142"/>
        <w:rPr>
          <w:rStyle w:val="Hyperlink"/>
          <w:rFonts w:cs="Meta-Roman"/>
          <w:color w:val="auto"/>
          <w:u w:val="none"/>
          <w:lang w:val="nl-NL"/>
        </w:rPr>
      </w:pPr>
      <w:r w:rsidRPr="003C1A5D">
        <w:rPr>
          <w:rStyle w:val="Hyperlink"/>
          <w:rFonts w:cs="Meta-Roman"/>
          <w:color w:val="auto"/>
          <w:u w:val="none"/>
          <w:lang w:val="nl-NL"/>
        </w:rPr>
        <w:t>Om de twee weken werd een virtuele vergadering gehouden met alle deelnemers.</w:t>
      </w:r>
    </w:p>
    <w:p w14:paraId="501D8DB9" w14:textId="77777777" w:rsidR="00937E7B" w:rsidRPr="003C1A5D" w:rsidRDefault="00937E7B" w:rsidP="003C1A5D">
      <w:pPr>
        <w:pStyle w:val="Listenabsatz"/>
        <w:autoSpaceDE w:val="0"/>
        <w:autoSpaceDN w:val="0"/>
        <w:adjustRightInd w:val="0"/>
        <w:spacing w:after="0" w:line="240" w:lineRule="auto"/>
        <w:ind w:left="142"/>
        <w:rPr>
          <w:rStyle w:val="Hyperlink"/>
          <w:rFonts w:cs="Meta-Roman"/>
          <w:color w:val="auto"/>
          <w:u w:val="none"/>
          <w:lang w:val="nl-NL"/>
        </w:rPr>
      </w:pPr>
    </w:p>
    <w:p w14:paraId="5E36C289" w14:textId="18D2D6B0" w:rsidR="003C1A5D" w:rsidRDefault="003C1A5D" w:rsidP="003C1A5D">
      <w:pPr>
        <w:pStyle w:val="Listenabsatz"/>
        <w:autoSpaceDE w:val="0"/>
        <w:autoSpaceDN w:val="0"/>
        <w:adjustRightInd w:val="0"/>
        <w:spacing w:after="0" w:line="240" w:lineRule="auto"/>
        <w:ind w:left="142"/>
        <w:rPr>
          <w:rStyle w:val="Hyperlink"/>
          <w:rFonts w:cs="Meta-Roman"/>
          <w:color w:val="auto"/>
          <w:u w:val="none"/>
          <w:lang w:val="nl-NL"/>
        </w:rPr>
      </w:pPr>
      <w:r w:rsidRPr="003C1A5D">
        <w:rPr>
          <w:rStyle w:val="Hyperlink"/>
          <w:rFonts w:cs="Meta-Roman"/>
          <w:color w:val="auto"/>
          <w:u w:val="none"/>
          <w:lang w:val="nl-NL"/>
        </w:rPr>
        <w:lastRenderedPageBreak/>
        <w:t xml:space="preserve">In november vond de eerste fysieke vergadering van het comité plaats, die drie dagen duurde en plaatsvond in Brussel, waar het tribunaal in september 2022 zou worden gehouden. </w:t>
      </w:r>
    </w:p>
    <w:p w14:paraId="6B82E7AA" w14:textId="77777777" w:rsidR="00937E7B" w:rsidRPr="003C1A5D" w:rsidRDefault="00937E7B" w:rsidP="003C1A5D">
      <w:pPr>
        <w:pStyle w:val="Listenabsatz"/>
        <w:autoSpaceDE w:val="0"/>
        <w:autoSpaceDN w:val="0"/>
        <w:adjustRightInd w:val="0"/>
        <w:spacing w:after="0" w:line="240" w:lineRule="auto"/>
        <w:ind w:left="142"/>
        <w:rPr>
          <w:rStyle w:val="Hyperlink"/>
          <w:rFonts w:cs="Meta-Roman"/>
          <w:color w:val="auto"/>
          <w:u w:val="none"/>
          <w:lang w:val="nl-NL"/>
        </w:rPr>
      </w:pPr>
    </w:p>
    <w:p w14:paraId="75D1DCF4" w14:textId="77777777" w:rsidR="003C1A5D" w:rsidRPr="003C1A5D" w:rsidRDefault="003C1A5D" w:rsidP="003C1A5D">
      <w:pPr>
        <w:pStyle w:val="Listenabsatz"/>
        <w:autoSpaceDE w:val="0"/>
        <w:autoSpaceDN w:val="0"/>
        <w:adjustRightInd w:val="0"/>
        <w:spacing w:after="0" w:line="240" w:lineRule="auto"/>
        <w:ind w:left="142"/>
        <w:rPr>
          <w:rStyle w:val="Hyperlink"/>
          <w:rFonts w:cs="Meta-Roman"/>
          <w:color w:val="auto"/>
          <w:u w:val="none"/>
          <w:lang w:val="nl-NL"/>
        </w:rPr>
      </w:pPr>
      <w:r w:rsidRPr="003C1A5D">
        <w:rPr>
          <w:rStyle w:val="Hyperlink"/>
          <w:rFonts w:cs="Meta-Roman"/>
          <w:color w:val="auto"/>
          <w:u w:val="none"/>
          <w:lang w:val="nl-NL"/>
        </w:rPr>
        <w:t>Wij bezochten EU-parlementsleden in het Europees Parlement, legden contacten met Belgische advocaten, inspecteerden mogelijke gebouwen voor het Tribunaal en legden ook contacten met enkele stichtingen.</w:t>
      </w:r>
    </w:p>
    <w:p w14:paraId="629A88A3" w14:textId="0F167F05" w:rsidR="002035F8" w:rsidRDefault="003C1A5D" w:rsidP="003C1A5D">
      <w:pPr>
        <w:pStyle w:val="Listenabsatz"/>
        <w:autoSpaceDE w:val="0"/>
        <w:autoSpaceDN w:val="0"/>
        <w:adjustRightInd w:val="0"/>
        <w:spacing w:after="0" w:line="240" w:lineRule="auto"/>
        <w:ind w:left="142"/>
        <w:rPr>
          <w:rStyle w:val="Hyperlink"/>
          <w:rFonts w:cs="Meta-Roman"/>
          <w:color w:val="auto"/>
          <w:u w:val="none"/>
          <w:lang w:val="nl-NL"/>
        </w:rPr>
      </w:pPr>
      <w:r w:rsidRPr="003C1A5D">
        <w:rPr>
          <w:rStyle w:val="Hyperlink"/>
          <w:rFonts w:cs="Meta-Roman"/>
          <w:color w:val="auto"/>
          <w:u w:val="none"/>
          <w:lang w:val="nl-NL"/>
        </w:rPr>
        <w:t>Bovendien ontmoetten wij de Belgische filmmaker en Brussel-deskundige Daniel Demustier, die het Tribunaal zou begeleiden met een filmdocumentaire, zoals Marie-Monique Robin had gedaan voor het Monsanto Tribunaal.</w:t>
      </w:r>
    </w:p>
    <w:p w14:paraId="7A42395C" w14:textId="599F6526" w:rsidR="002035F8" w:rsidRDefault="002035F8" w:rsidP="00E13764">
      <w:pPr>
        <w:pStyle w:val="Listenabsatz"/>
        <w:autoSpaceDE w:val="0"/>
        <w:autoSpaceDN w:val="0"/>
        <w:adjustRightInd w:val="0"/>
        <w:spacing w:after="0" w:line="240" w:lineRule="auto"/>
        <w:ind w:left="142"/>
        <w:rPr>
          <w:rStyle w:val="Hyperlink"/>
          <w:rFonts w:cs="Meta-Roman"/>
          <w:color w:val="auto"/>
          <w:u w:val="none"/>
          <w:lang w:val="nl-NL"/>
        </w:rPr>
      </w:pPr>
    </w:p>
    <w:p w14:paraId="52F83DD7" w14:textId="1869558C" w:rsidR="002035F8" w:rsidRDefault="002035F8" w:rsidP="00E13764">
      <w:pPr>
        <w:pStyle w:val="Listenabsatz"/>
        <w:autoSpaceDE w:val="0"/>
        <w:autoSpaceDN w:val="0"/>
        <w:adjustRightInd w:val="0"/>
        <w:spacing w:after="0" w:line="240" w:lineRule="auto"/>
        <w:ind w:left="142"/>
        <w:rPr>
          <w:rStyle w:val="Hyperlink"/>
          <w:rFonts w:cs="Meta-Roman"/>
          <w:color w:val="auto"/>
          <w:u w:val="none"/>
          <w:lang w:val="nl-NL"/>
        </w:rPr>
      </w:pPr>
    </w:p>
    <w:p w14:paraId="1C0399AE" w14:textId="512B5611" w:rsidR="002035F8" w:rsidRDefault="002035F8" w:rsidP="00E13764">
      <w:pPr>
        <w:pStyle w:val="Listenabsatz"/>
        <w:autoSpaceDE w:val="0"/>
        <w:autoSpaceDN w:val="0"/>
        <w:adjustRightInd w:val="0"/>
        <w:spacing w:after="0" w:line="240" w:lineRule="auto"/>
        <w:ind w:left="142"/>
        <w:rPr>
          <w:rStyle w:val="Hyperlink"/>
          <w:rFonts w:cs="Meta-Roman"/>
          <w:color w:val="auto"/>
          <w:u w:val="none"/>
          <w:lang w:val="nl-NL"/>
        </w:rPr>
      </w:pPr>
    </w:p>
    <w:p w14:paraId="0691AA50" w14:textId="010B4CD6" w:rsidR="002035F8" w:rsidRDefault="002035F8" w:rsidP="00E13764">
      <w:pPr>
        <w:pStyle w:val="Listenabsatz"/>
        <w:autoSpaceDE w:val="0"/>
        <w:autoSpaceDN w:val="0"/>
        <w:adjustRightInd w:val="0"/>
        <w:spacing w:after="0" w:line="240" w:lineRule="auto"/>
        <w:ind w:left="142"/>
        <w:rPr>
          <w:rStyle w:val="Hyperlink"/>
          <w:rFonts w:cs="Meta-Roman"/>
          <w:color w:val="auto"/>
          <w:u w:val="none"/>
          <w:lang w:val="nl-NL"/>
        </w:rPr>
      </w:pPr>
      <w:r>
        <w:rPr>
          <w:rStyle w:val="Hyperlink"/>
          <w:rFonts w:cs="Meta-Roman"/>
          <w:color w:val="auto"/>
          <w:u w:val="none"/>
          <w:lang w:val="nl-NL"/>
        </w:rPr>
        <w:t>René Lehnherr, Penningmeester</w:t>
      </w:r>
      <w:r>
        <w:rPr>
          <w:rStyle w:val="Hyperlink"/>
          <w:rFonts w:cs="Meta-Roman"/>
          <w:color w:val="auto"/>
          <w:u w:val="none"/>
          <w:lang w:val="nl-NL"/>
        </w:rPr>
        <w:tab/>
      </w:r>
      <w:r>
        <w:rPr>
          <w:rStyle w:val="Hyperlink"/>
          <w:rFonts w:cs="Meta-Roman"/>
          <w:color w:val="auto"/>
          <w:u w:val="none"/>
          <w:lang w:val="nl-NL"/>
        </w:rPr>
        <w:tab/>
      </w:r>
      <w:r>
        <w:rPr>
          <w:rStyle w:val="Hyperlink"/>
          <w:rFonts w:cs="Meta-Roman"/>
          <w:color w:val="auto"/>
          <w:u w:val="none"/>
          <w:lang w:val="nl-NL"/>
        </w:rPr>
        <w:tab/>
        <w:t>2</w:t>
      </w:r>
      <w:r w:rsidR="001C5056">
        <w:rPr>
          <w:rStyle w:val="Hyperlink"/>
          <w:rFonts w:cs="Meta-Roman"/>
          <w:color w:val="auto"/>
          <w:u w:val="none"/>
          <w:lang w:val="nl-NL"/>
        </w:rPr>
        <w:t>4</w:t>
      </w:r>
      <w:r>
        <w:rPr>
          <w:rStyle w:val="Hyperlink"/>
          <w:rFonts w:cs="Meta-Roman"/>
          <w:color w:val="auto"/>
          <w:u w:val="none"/>
          <w:lang w:val="nl-NL"/>
        </w:rPr>
        <w:t xml:space="preserve"> januari 202</w:t>
      </w:r>
      <w:r w:rsidR="001C5056">
        <w:rPr>
          <w:rStyle w:val="Hyperlink"/>
          <w:rFonts w:cs="Meta-Roman"/>
          <w:color w:val="auto"/>
          <w:u w:val="none"/>
          <w:lang w:val="nl-NL"/>
        </w:rPr>
        <w:t>2</w:t>
      </w:r>
    </w:p>
    <w:p w14:paraId="520614F3" w14:textId="7E8A7FB3" w:rsidR="002035F8" w:rsidRDefault="002035F8" w:rsidP="00E13764">
      <w:pPr>
        <w:pStyle w:val="Listenabsatz"/>
        <w:autoSpaceDE w:val="0"/>
        <w:autoSpaceDN w:val="0"/>
        <w:adjustRightInd w:val="0"/>
        <w:spacing w:after="0" w:line="240" w:lineRule="auto"/>
        <w:ind w:left="142"/>
        <w:rPr>
          <w:rStyle w:val="Hyperlink"/>
          <w:rFonts w:cs="Meta-Roman"/>
          <w:color w:val="auto"/>
          <w:u w:val="none"/>
          <w:lang w:val="nl-NL"/>
        </w:rPr>
      </w:pPr>
    </w:p>
    <w:p w14:paraId="1958FB11" w14:textId="77777777" w:rsidR="002035F8" w:rsidRDefault="002035F8" w:rsidP="00E13764">
      <w:pPr>
        <w:pStyle w:val="Listenabsatz"/>
        <w:autoSpaceDE w:val="0"/>
        <w:autoSpaceDN w:val="0"/>
        <w:adjustRightInd w:val="0"/>
        <w:spacing w:after="0" w:line="240" w:lineRule="auto"/>
        <w:ind w:left="142"/>
        <w:rPr>
          <w:rStyle w:val="Hyperlink"/>
          <w:rFonts w:cs="Meta-Roman"/>
          <w:color w:val="auto"/>
          <w:u w:val="none"/>
          <w:lang w:val="nl-NL"/>
        </w:rPr>
      </w:pPr>
    </w:p>
    <w:p w14:paraId="1C53902B" w14:textId="4CCE7552" w:rsidR="002035F8" w:rsidRDefault="002035F8" w:rsidP="00E13764">
      <w:pPr>
        <w:pStyle w:val="Listenabsatz"/>
        <w:autoSpaceDE w:val="0"/>
        <w:autoSpaceDN w:val="0"/>
        <w:adjustRightInd w:val="0"/>
        <w:spacing w:after="0" w:line="240" w:lineRule="auto"/>
        <w:ind w:left="142"/>
        <w:rPr>
          <w:rStyle w:val="Hyperlink"/>
          <w:rFonts w:cs="Meta-Roman"/>
          <w:color w:val="auto"/>
          <w:u w:val="none"/>
          <w:lang w:val="nl-NL"/>
        </w:rPr>
      </w:pPr>
    </w:p>
    <w:p w14:paraId="2777B15E" w14:textId="02A4923A" w:rsidR="002035F8" w:rsidRPr="0027055D" w:rsidRDefault="002035F8" w:rsidP="00E13764">
      <w:pPr>
        <w:pStyle w:val="Listenabsatz"/>
        <w:autoSpaceDE w:val="0"/>
        <w:autoSpaceDN w:val="0"/>
        <w:adjustRightInd w:val="0"/>
        <w:spacing w:after="0" w:line="240" w:lineRule="auto"/>
        <w:ind w:left="142"/>
        <w:rPr>
          <w:rStyle w:val="Hyperlink"/>
          <w:rFonts w:cs="Meta-Roman"/>
          <w:color w:val="auto"/>
          <w:u w:val="none"/>
          <w:lang w:val="nl-NL"/>
        </w:rPr>
      </w:pP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r>
      <w:r>
        <w:rPr>
          <w:rStyle w:val="Hyperlink"/>
          <w:rFonts w:cs="Meta-Roman"/>
          <w:color w:val="auto"/>
          <w:u w:val="none"/>
          <w:lang w:val="nl-NL"/>
        </w:rPr>
        <w:softHyphen/>
        <w:t>………………………………………………………</w:t>
      </w:r>
    </w:p>
    <w:p w14:paraId="0D94CADB" w14:textId="77777777" w:rsidR="00B870AA" w:rsidRPr="0027055D" w:rsidRDefault="00B870AA" w:rsidP="00B870AA">
      <w:pPr>
        <w:pStyle w:val="KeinLeerraum"/>
        <w:rPr>
          <w:b/>
          <w:bCs/>
          <w:color w:val="000000" w:themeColor="text1"/>
          <w:sz w:val="40"/>
          <w:szCs w:val="40"/>
          <w:lang w:val="nl-NL"/>
        </w:rPr>
      </w:pPr>
    </w:p>
    <w:p w14:paraId="2A31E868" w14:textId="1565621F" w:rsidR="00EB10C4" w:rsidRPr="0027055D" w:rsidRDefault="00EB10C4" w:rsidP="000C7112">
      <w:pPr>
        <w:pStyle w:val="KeinLeerraum"/>
        <w:ind w:left="1416" w:firstLine="708"/>
        <w:rPr>
          <w:lang w:val="nl-NL"/>
        </w:rPr>
      </w:pPr>
    </w:p>
    <w:p w14:paraId="6D71F462" w14:textId="77777777" w:rsidR="00EB10C4" w:rsidRPr="00B870AA" w:rsidRDefault="00EB10C4" w:rsidP="000C7112">
      <w:pPr>
        <w:pStyle w:val="KeinLeerraum"/>
        <w:ind w:left="1416" w:firstLine="708"/>
        <w:rPr>
          <w:lang w:val="nl-NL"/>
        </w:rPr>
      </w:pPr>
    </w:p>
    <w:p w14:paraId="6A6E5FC8" w14:textId="11C33273" w:rsidR="00D47B72" w:rsidRPr="00B870AA" w:rsidRDefault="00D47B72">
      <w:pPr>
        <w:rPr>
          <w:lang w:val="nl-NL"/>
        </w:rPr>
      </w:pPr>
    </w:p>
    <w:p w14:paraId="6E909A54" w14:textId="4D46A67D" w:rsidR="00D47B72" w:rsidRPr="00B870AA" w:rsidRDefault="00D47B72">
      <w:pPr>
        <w:rPr>
          <w:lang w:val="nl-NL"/>
        </w:rPr>
      </w:pPr>
    </w:p>
    <w:sectPr w:rsidR="00D47B72" w:rsidRPr="00B870AA" w:rsidSect="00D47B7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a-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27D59"/>
    <w:multiLevelType w:val="hybridMultilevel"/>
    <w:tmpl w:val="00B8D988"/>
    <w:lvl w:ilvl="0" w:tplc="00B8F4EE">
      <w:numFmt w:val="bullet"/>
      <w:lvlText w:val="-"/>
      <w:lvlJc w:val="left"/>
      <w:pPr>
        <w:ind w:left="720" w:hanging="360"/>
      </w:pPr>
      <w:rPr>
        <w:rFonts w:ascii="Meta-Roman" w:eastAsiaTheme="minorHAnsi" w:hAnsi="Meta-Roman" w:cs="Meta-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72"/>
    <w:rsid w:val="000C7112"/>
    <w:rsid w:val="001C5056"/>
    <w:rsid w:val="002035F8"/>
    <w:rsid w:val="0027055D"/>
    <w:rsid w:val="002B190B"/>
    <w:rsid w:val="002F7D64"/>
    <w:rsid w:val="003C1A5D"/>
    <w:rsid w:val="005C3D26"/>
    <w:rsid w:val="00625D08"/>
    <w:rsid w:val="007251F1"/>
    <w:rsid w:val="008B0D04"/>
    <w:rsid w:val="00937E7B"/>
    <w:rsid w:val="00B34EC4"/>
    <w:rsid w:val="00B870AA"/>
    <w:rsid w:val="00C66C11"/>
    <w:rsid w:val="00D47B72"/>
    <w:rsid w:val="00D869C9"/>
    <w:rsid w:val="00DE350F"/>
    <w:rsid w:val="00E13764"/>
    <w:rsid w:val="00EB10C4"/>
    <w:rsid w:val="00F00F3E"/>
    <w:rsid w:val="00F46E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30C8"/>
  <w15:chartTrackingRefBased/>
  <w15:docId w15:val="{A8053036-E8B8-42D7-AC6F-2FAAEB2B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7B72"/>
    <w:rPr>
      <w:color w:val="0563C1" w:themeColor="hyperlink"/>
      <w:u w:val="single"/>
    </w:rPr>
  </w:style>
  <w:style w:type="character" w:styleId="NichtaufgelsteErwhnung">
    <w:name w:val="Unresolved Mention"/>
    <w:basedOn w:val="Absatz-Standardschriftart"/>
    <w:uiPriority w:val="99"/>
    <w:semiHidden/>
    <w:unhideWhenUsed/>
    <w:rsid w:val="00D47B72"/>
    <w:rPr>
      <w:color w:val="605E5C"/>
      <w:shd w:val="clear" w:color="auto" w:fill="E1DFDD"/>
    </w:rPr>
  </w:style>
  <w:style w:type="paragraph" w:styleId="KeinLeerraum">
    <w:name w:val="No Spacing"/>
    <w:uiPriority w:val="1"/>
    <w:qFormat/>
    <w:rsid w:val="00D47B72"/>
    <w:pPr>
      <w:spacing w:after="0" w:line="240" w:lineRule="auto"/>
    </w:pPr>
  </w:style>
  <w:style w:type="paragraph" w:styleId="Listenabsatz">
    <w:name w:val="List Paragraph"/>
    <w:basedOn w:val="Standard"/>
    <w:uiPriority w:val="34"/>
    <w:qFormat/>
    <w:rsid w:val="00D86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front-lex.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ont-lex.e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Lehnherr</dc:creator>
  <cp:keywords/>
  <dc:description/>
  <cp:lastModifiedBy>Rene Lehnherr</cp:lastModifiedBy>
  <cp:revision>17</cp:revision>
  <cp:lastPrinted>2021-04-24T13:19:00Z</cp:lastPrinted>
  <dcterms:created xsi:type="dcterms:W3CDTF">2021-04-23T11:27:00Z</dcterms:created>
  <dcterms:modified xsi:type="dcterms:W3CDTF">2022-03-05T14:19:00Z</dcterms:modified>
</cp:coreProperties>
</file>